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347" w:rsidRPr="000C72B0" w:rsidRDefault="00EB5347" w:rsidP="00EB5347">
      <w:pPr>
        <w:rPr>
          <w:b/>
          <w:color w:val="0000CC"/>
          <w:sz w:val="22"/>
        </w:rPr>
      </w:pPr>
      <w:r w:rsidRPr="000C72B0">
        <w:rPr>
          <w:b/>
          <w:color w:val="0000CC"/>
          <w:sz w:val="22"/>
        </w:rPr>
        <w:t>******************************************************************</w:t>
      </w:r>
      <w:r>
        <w:rPr>
          <w:b/>
          <w:color w:val="0000CC"/>
          <w:sz w:val="22"/>
        </w:rPr>
        <w:t>***</w:t>
      </w:r>
      <w:r w:rsidRPr="000C72B0">
        <w:rPr>
          <w:b/>
          <w:color w:val="0000CC"/>
          <w:sz w:val="22"/>
        </w:rPr>
        <w:t>************</w:t>
      </w:r>
    </w:p>
    <w:p w:rsidR="00EB5347" w:rsidRPr="000C72B0" w:rsidRDefault="00EB5347" w:rsidP="00EB5347">
      <w:pPr>
        <w:rPr>
          <w:b/>
          <w:color w:val="0000CC"/>
          <w:sz w:val="22"/>
        </w:rPr>
      </w:pPr>
      <w:r w:rsidRPr="000C72B0">
        <w:rPr>
          <w:b/>
          <w:color w:val="0000CC"/>
          <w:sz w:val="22"/>
        </w:rPr>
        <w:t xml:space="preserve">* Prof. Dr. Rainer Ose                          Bauelemente mit </w:t>
      </w:r>
      <w:r w:rsidRPr="000C72B0">
        <w:rPr>
          <w:b/>
          <w:smallCaps/>
          <w:color w:val="0000CC"/>
          <w:sz w:val="22"/>
        </w:rPr>
        <w:t>LTspice</w:t>
      </w:r>
      <w:r w:rsidRPr="000C72B0">
        <w:rPr>
          <w:b/>
          <w:color w:val="0000CC"/>
          <w:sz w:val="22"/>
        </w:rPr>
        <w:t xml:space="preserve">                      </w:t>
      </w:r>
      <w:r w:rsidRPr="000C72B0">
        <w:rPr>
          <w:b/>
          <w:color w:val="0000CC"/>
          <w:sz w:val="18"/>
        </w:rPr>
        <w:t xml:space="preserve"> </w:t>
      </w:r>
      <w:r w:rsidRPr="000C72B0">
        <w:rPr>
          <w:b/>
          <w:color w:val="0000CC"/>
          <w:sz w:val="22"/>
        </w:rPr>
        <w:t xml:space="preserve">      Allgemeines *</w:t>
      </w:r>
    </w:p>
    <w:p w:rsidR="00EB5347" w:rsidRPr="000C72B0" w:rsidRDefault="00EB5347" w:rsidP="00EB5347">
      <w:pPr>
        <w:spacing w:before="40"/>
        <w:rPr>
          <w:b/>
          <w:color w:val="0000CC"/>
          <w:sz w:val="22"/>
        </w:rPr>
      </w:pPr>
      <w:r w:rsidRPr="000C72B0">
        <w:rPr>
          <w:b/>
          <w:color w:val="0000CC"/>
          <w:sz w:val="22"/>
        </w:rPr>
        <w:t>****************************************************************</w:t>
      </w:r>
      <w:r>
        <w:rPr>
          <w:b/>
          <w:color w:val="0000CC"/>
          <w:sz w:val="22"/>
        </w:rPr>
        <w:t>***</w:t>
      </w:r>
      <w:r w:rsidRPr="000C72B0">
        <w:rPr>
          <w:b/>
          <w:color w:val="0000CC"/>
          <w:sz w:val="22"/>
        </w:rPr>
        <w:t>**************</w:t>
      </w:r>
    </w:p>
    <w:p w:rsidR="00EB5347" w:rsidRDefault="00EB5347" w:rsidP="00EB5347">
      <w:pPr>
        <w:rPr>
          <w:color w:val="0000CC"/>
          <w:sz w:val="22"/>
        </w:rPr>
      </w:pPr>
    </w:p>
    <w:p w:rsidR="00EB5347" w:rsidRDefault="00EB5347" w:rsidP="00EB5347">
      <w:pPr>
        <w:jc w:val="center"/>
        <w:rPr>
          <w:b/>
          <w:color w:val="C00000"/>
        </w:rPr>
      </w:pPr>
      <w:r>
        <w:rPr>
          <w:b/>
          <w:color w:val="C00000"/>
        </w:rPr>
        <w:t xml:space="preserve">Grundeinstellungen in </w:t>
      </w:r>
      <w:r w:rsidRPr="00994AF9">
        <w:rPr>
          <w:b/>
          <w:smallCaps/>
          <w:color w:val="C00000"/>
        </w:rPr>
        <w:t>LTspice</w:t>
      </w:r>
    </w:p>
    <w:p w:rsidR="00EB5347" w:rsidRPr="00882B23" w:rsidRDefault="00EB5347" w:rsidP="00EB5347">
      <w:pPr>
        <w:jc w:val="center"/>
        <w:rPr>
          <w:b/>
          <w:color w:val="C00000"/>
        </w:rPr>
      </w:pPr>
    </w:p>
    <w:p w:rsidR="00EB5347" w:rsidRPr="00075B65" w:rsidRDefault="00EB5347" w:rsidP="00EB5347">
      <w:pPr>
        <w:rPr>
          <w:b/>
          <w:color w:val="0000CC"/>
        </w:rPr>
      </w:pPr>
      <w:r>
        <w:rPr>
          <w:b/>
          <w:color w:val="0000CC"/>
        </w:rPr>
        <w:t xml:space="preserve">1) </w:t>
      </w:r>
      <w:r w:rsidRPr="00075B65">
        <w:rPr>
          <w:b/>
          <w:color w:val="0000CC"/>
        </w:rPr>
        <w:t>Bildschirmeinstellungen:</w:t>
      </w:r>
    </w:p>
    <w:p w:rsidR="00EB5347" w:rsidRDefault="00EB5347" w:rsidP="00EB5347">
      <w:pPr>
        <w:rPr>
          <w:b/>
        </w:rPr>
      </w:pPr>
    </w:p>
    <w:p w:rsidR="00EB5347" w:rsidRDefault="00EB5347" w:rsidP="00EB5347">
      <w:r>
        <w:rPr>
          <w:b/>
        </w:rPr>
        <w:t xml:space="preserve">Tools </w:t>
      </w:r>
      <w:r>
        <w:rPr>
          <w:b/>
        </w:rPr>
        <w:sym w:font="Symbol" w:char="F0AE"/>
      </w:r>
      <w:r>
        <w:rPr>
          <w:b/>
        </w:rPr>
        <w:t xml:space="preserve"> Color Preferences </w:t>
      </w:r>
      <w:r>
        <w:rPr>
          <w:b/>
          <w:noProof/>
          <w:lang w:eastAsia="de-DE"/>
        </w:rPr>
        <w:drawing>
          <wp:inline distT="0" distB="0" distL="0" distR="0">
            <wp:extent cx="254557" cy="252000"/>
            <wp:effectExtent l="19050" t="0" r="0" b="0"/>
            <wp:docPr id="37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57" cy="25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347" w:rsidRDefault="00EB5347" w:rsidP="00EB5347">
      <w:pPr>
        <w:spacing w:before="120"/>
      </w:pPr>
      <w:r>
        <w:sym w:font="Symbol" w:char="F0B7"/>
      </w:r>
      <w:r>
        <w:t xml:space="preserve"> Waveforms:</w:t>
      </w:r>
      <w:r>
        <w:tab/>
      </w:r>
      <w:r>
        <w:tab/>
        <w:t>Select = Background</w:t>
      </w:r>
      <w:r>
        <w:tab/>
      </w:r>
      <w:r>
        <w:tab/>
        <w:t>Color = 3x 255 (weiß)</w:t>
      </w:r>
    </w:p>
    <w:p w:rsidR="00EB5347" w:rsidRDefault="00EB5347" w:rsidP="00EB5347">
      <w:pPr>
        <w:spacing w:before="60"/>
      </w:pPr>
      <w:r>
        <w:tab/>
      </w:r>
      <w:r>
        <w:tab/>
      </w:r>
      <w:r>
        <w:tab/>
        <w:t>Select = Axis</w:t>
      </w:r>
      <w:r>
        <w:tab/>
      </w:r>
      <w:r>
        <w:tab/>
      </w:r>
      <w:r>
        <w:tab/>
        <w:t>Color = 3x 0 (schwarz)</w:t>
      </w:r>
    </w:p>
    <w:p w:rsidR="00EB5347" w:rsidRDefault="00EB5347" w:rsidP="00EB5347">
      <w:pPr>
        <w:spacing w:before="120"/>
      </w:pPr>
      <w:r>
        <w:sym w:font="Symbol" w:char="F0B7"/>
      </w:r>
      <w:r>
        <w:t xml:space="preserve"> Schematics:</w:t>
      </w:r>
      <w:r>
        <w:tab/>
      </w:r>
      <w:r>
        <w:tab/>
        <w:t>Select = Background</w:t>
      </w:r>
      <w:r>
        <w:tab/>
      </w:r>
      <w:r>
        <w:tab/>
        <w:t>Color = 3x 255 (weiß)</w:t>
      </w:r>
    </w:p>
    <w:p w:rsidR="00EB5347" w:rsidRDefault="00EB5347" w:rsidP="00EB5347">
      <w:pPr>
        <w:rPr>
          <w:b/>
        </w:rPr>
      </w:pPr>
      <w:r>
        <w:rPr>
          <w:b/>
          <w:noProof/>
          <w:lang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1591310</wp:posOffset>
            </wp:positionH>
            <wp:positionV relativeFrom="paragraph">
              <wp:posOffset>140970</wp:posOffset>
            </wp:positionV>
            <wp:extent cx="280035" cy="252095"/>
            <wp:effectExtent l="19050" t="0" r="5715" b="0"/>
            <wp:wrapNone/>
            <wp:docPr id="36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5347" w:rsidRDefault="00EB5347" w:rsidP="00EB5347">
      <w:r>
        <w:rPr>
          <w:b/>
        </w:rPr>
        <w:t xml:space="preserve">Tools </w:t>
      </w:r>
      <w:r>
        <w:rPr>
          <w:b/>
        </w:rPr>
        <w:sym w:font="Symbol" w:char="F0AE"/>
      </w:r>
      <w:r>
        <w:rPr>
          <w:b/>
        </w:rPr>
        <w:t xml:space="preserve"> Control Panel  </w:t>
      </w:r>
    </w:p>
    <w:p w:rsidR="00EB5347" w:rsidRDefault="00EB5347" w:rsidP="00EB5347">
      <w:pPr>
        <w:spacing w:before="120"/>
      </w:pPr>
      <w:r>
        <w:sym w:font="Symbol" w:char="F0B7"/>
      </w:r>
      <w:r>
        <w:t xml:space="preserve"> Waveforms:</w:t>
      </w:r>
      <w:r>
        <w:tab/>
      </w:r>
      <w:r>
        <w:tab/>
        <w:t>Data trace width = 2 (besser: 3)</w:t>
      </w:r>
    </w:p>
    <w:p w:rsidR="00EB5347" w:rsidRDefault="00EB5347" w:rsidP="00EB5347">
      <w:pPr>
        <w:spacing w:before="120"/>
      </w:pPr>
      <w:r>
        <w:tab/>
      </w:r>
      <w:r>
        <w:tab/>
      </w:r>
      <w:r>
        <w:tab/>
        <w:t>Font point size = 12</w:t>
      </w:r>
    </w:p>
    <w:p w:rsidR="00EB5347" w:rsidRDefault="00EB5347" w:rsidP="00EB5347">
      <w:pPr>
        <w:spacing w:before="60"/>
      </w:pPr>
      <w:r>
        <w:sym w:font="Symbol" w:char="F0B7"/>
      </w:r>
      <w:r>
        <w:t xml:space="preserve"> Drafting Options:</w:t>
      </w:r>
      <w:r>
        <w:tab/>
        <w:t>Bold „aus“</w:t>
      </w:r>
    </w:p>
    <w:p w:rsidR="00EB5347" w:rsidRDefault="00EB5347" w:rsidP="00EB5347">
      <w:pPr>
        <w:spacing w:before="60"/>
      </w:pPr>
      <w:r>
        <w:tab/>
      </w:r>
      <w:r>
        <w:tab/>
      </w:r>
      <w:r>
        <w:tab/>
        <w:t>Pen Thickness = 3</w:t>
      </w:r>
    </w:p>
    <w:p w:rsidR="00EB5347" w:rsidRDefault="00EB5347" w:rsidP="00EB5347">
      <w:pPr>
        <w:spacing w:before="60"/>
      </w:pPr>
      <w:r>
        <w:tab/>
      </w:r>
      <w:r>
        <w:tab/>
      </w:r>
      <w:r>
        <w:tab/>
        <w:t xml:space="preserve">Wires / Junctions / Graphic Flag (usw.) </w:t>
      </w:r>
      <w:r>
        <w:tab/>
        <w:t>Color = 3x 0 (schwarz)</w:t>
      </w:r>
    </w:p>
    <w:p w:rsidR="00EB5347" w:rsidRDefault="00EB5347" w:rsidP="00EB5347"/>
    <w:p w:rsidR="00EB5347" w:rsidRPr="00075B65" w:rsidRDefault="00EB5347" w:rsidP="00EB5347">
      <w:pPr>
        <w:rPr>
          <w:b/>
          <w:color w:val="0000CC"/>
        </w:rPr>
      </w:pPr>
      <w:r>
        <w:rPr>
          <w:b/>
          <w:color w:val="0000CC"/>
        </w:rPr>
        <w:t>2) Symbole der Grundbauelemente</w:t>
      </w:r>
      <w:r w:rsidRPr="00075B65">
        <w:rPr>
          <w:b/>
          <w:color w:val="0000CC"/>
        </w:rPr>
        <w:t>:</w:t>
      </w:r>
    </w:p>
    <w:p w:rsidR="00EB5347" w:rsidRDefault="00EB5347" w:rsidP="00EB5347"/>
    <w:p w:rsidR="00EB5347" w:rsidRDefault="00EB5347" w:rsidP="00EB5347">
      <w:pPr>
        <w:rPr>
          <w:b/>
        </w:rPr>
      </w:pPr>
      <w:r w:rsidRPr="00994AF9">
        <w:rPr>
          <w:b/>
        </w:rPr>
        <w:t>Änderung der grafischen Darstellung</w:t>
      </w:r>
      <w:r>
        <w:rPr>
          <w:b/>
        </w:rPr>
        <w:t xml:space="preserve"> (Quellen sowie </w:t>
      </w:r>
      <w:r w:rsidRPr="00994AF9">
        <w:rPr>
          <w:b/>
          <w:i/>
        </w:rPr>
        <w:t>R</w:t>
      </w:r>
      <w:r>
        <w:rPr>
          <w:b/>
        </w:rPr>
        <w:t xml:space="preserve">, </w:t>
      </w:r>
      <w:r w:rsidRPr="00994AF9">
        <w:rPr>
          <w:b/>
          <w:i/>
        </w:rPr>
        <w:t>L</w:t>
      </w:r>
      <w:r>
        <w:rPr>
          <w:b/>
        </w:rPr>
        <w:t xml:space="preserve"> und </w:t>
      </w:r>
      <w:r w:rsidRPr="00994AF9">
        <w:rPr>
          <w:b/>
          <w:i/>
        </w:rPr>
        <w:t>C</w:t>
      </w:r>
      <w:r>
        <w:rPr>
          <w:b/>
        </w:rPr>
        <w:t>)</w:t>
      </w:r>
    </w:p>
    <w:p w:rsidR="00EB5347" w:rsidRDefault="00EB5347" w:rsidP="00EB5347">
      <w:pPr>
        <w:spacing w:before="120"/>
      </w:pPr>
      <w:r w:rsidRPr="00D726AE">
        <w:sym w:font="Symbol" w:char="F0B7"/>
      </w:r>
      <w:r>
        <w:t xml:space="preserve"> Quellen mit den Zählpfeilen nach DIN</w:t>
      </w:r>
    </w:p>
    <w:p w:rsidR="00EB5347" w:rsidRDefault="00EB5347" w:rsidP="00EB5347">
      <w:pPr>
        <w:spacing w:before="60"/>
      </w:pPr>
      <w:r w:rsidRPr="00D726AE">
        <w:sym w:font="Symbol" w:char="F0B7"/>
      </w:r>
      <w:r>
        <w:t xml:space="preserve"> Passive Bauelemente mit der Kennzeichnung der Position von Pin 1</w:t>
      </w:r>
      <w:r w:rsidRPr="00D726AE">
        <w:t xml:space="preserve"> </w:t>
      </w:r>
    </w:p>
    <w:p w:rsidR="00EB5347" w:rsidRDefault="00EA475E" w:rsidP="00EB5347">
      <w:pPr>
        <w:spacing w:before="120"/>
      </w:pPr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9.65pt;margin-top:8.95pt;width:112.65pt;height:164.7pt;z-index:251661312" strokeweight=".5pt">
            <v:textbox style="mso-next-textbox:#_x0000_s1026" inset="1.5mm,,1.5mm">
              <w:txbxContent>
                <w:p w:rsidR="00EB5347" w:rsidRPr="00BF0DE1" w:rsidRDefault="00EB5347" w:rsidP="00EB5347">
                  <w:pPr>
                    <w:spacing w:before="60"/>
                    <w:rPr>
                      <w:sz w:val="22"/>
                    </w:rPr>
                  </w:pPr>
                  <w:r w:rsidRPr="00BF0DE1">
                    <w:rPr>
                      <w:sz w:val="22"/>
                    </w:rPr>
                    <w:t>R1:</w:t>
                  </w:r>
                  <w:r w:rsidRPr="00BF0DE1">
                    <w:rPr>
                      <w:sz w:val="22"/>
                    </w:rPr>
                    <w:tab/>
                    <w:t>EuroRes_Ose</w:t>
                  </w:r>
                </w:p>
                <w:p w:rsidR="00EB5347" w:rsidRPr="00BF0DE1" w:rsidRDefault="00EB5347" w:rsidP="00EB5347">
                  <w:pPr>
                    <w:spacing w:before="60"/>
                    <w:rPr>
                      <w:sz w:val="22"/>
                    </w:rPr>
                  </w:pPr>
                  <w:r>
                    <w:rPr>
                      <w:sz w:val="22"/>
                    </w:rPr>
                    <w:t>C</w:t>
                  </w:r>
                  <w:r w:rsidRPr="00BF0DE1">
                    <w:rPr>
                      <w:sz w:val="22"/>
                    </w:rPr>
                    <w:t>1:</w:t>
                  </w:r>
                  <w:r w:rsidRPr="00BF0DE1">
                    <w:rPr>
                      <w:sz w:val="22"/>
                    </w:rPr>
                    <w:tab/>
                  </w:r>
                  <w:r>
                    <w:rPr>
                      <w:sz w:val="22"/>
                    </w:rPr>
                    <w:t>cap</w:t>
                  </w:r>
                  <w:r w:rsidRPr="00BF0DE1">
                    <w:rPr>
                      <w:sz w:val="22"/>
                    </w:rPr>
                    <w:t>_Ose</w:t>
                  </w:r>
                </w:p>
                <w:p w:rsidR="00EB5347" w:rsidRPr="00BF0DE1" w:rsidRDefault="00EB5347" w:rsidP="00EB5347">
                  <w:pPr>
                    <w:spacing w:before="60"/>
                    <w:rPr>
                      <w:sz w:val="22"/>
                    </w:rPr>
                  </w:pPr>
                  <w:r>
                    <w:rPr>
                      <w:sz w:val="22"/>
                    </w:rPr>
                    <w:t>L</w:t>
                  </w:r>
                  <w:r w:rsidRPr="00BF0DE1">
                    <w:rPr>
                      <w:sz w:val="22"/>
                    </w:rPr>
                    <w:t>1:</w:t>
                  </w:r>
                  <w:r w:rsidRPr="00BF0DE1">
                    <w:rPr>
                      <w:sz w:val="22"/>
                    </w:rPr>
                    <w:tab/>
                  </w:r>
                  <w:r>
                    <w:rPr>
                      <w:sz w:val="22"/>
                    </w:rPr>
                    <w:t>ind</w:t>
                  </w:r>
                  <w:r w:rsidRPr="00BF0DE1">
                    <w:rPr>
                      <w:sz w:val="22"/>
                    </w:rPr>
                    <w:t>_Ose</w:t>
                  </w:r>
                </w:p>
                <w:p w:rsidR="00EB5347" w:rsidRDefault="00EB5347" w:rsidP="00EB5347">
                  <w:pPr>
                    <w:spacing w:before="120"/>
                    <w:rPr>
                      <w:sz w:val="20"/>
                    </w:rPr>
                  </w:pPr>
                </w:p>
                <w:p w:rsidR="00EB5347" w:rsidRDefault="00EB5347" w:rsidP="00EB5347">
                  <w:pPr>
                    <w:spacing w:before="120"/>
                    <w:rPr>
                      <w:sz w:val="20"/>
                    </w:rPr>
                  </w:pPr>
                </w:p>
                <w:p w:rsidR="00EB5347" w:rsidRPr="00BF0DE1" w:rsidRDefault="00EB5347" w:rsidP="00EB5347">
                  <w:pPr>
                    <w:spacing w:before="120"/>
                    <w:rPr>
                      <w:sz w:val="22"/>
                    </w:rPr>
                  </w:pPr>
                  <w:r>
                    <w:rPr>
                      <w:sz w:val="22"/>
                    </w:rPr>
                    <w:t>V</w:t>
                  </w:r>
                  <w:r w:rsidRPr="00BF0DE1">
                    <w:rPr>
                      <w:sz w:val="22"/>
                    </w:rPr>
                    <w:t>1:</w:t>
                  </w:r>
                  <w:r w:rsidRPr="00BF0DE1">
                    <w:rPr>
                      <w:sz w:val="22"/>
                    </w:rPr>
                    <w:tab/>
                  </w:r>
                  <w:r>
                    <w:rPr>
                      <w:sz w:val="22"/>
                    </w:rPr>
                    <w:t>volt_Pfeil</w:t>
                  </w:r>
                  <w:r w:rsidRPr="00BF0DE1">
                    <w:rPr>
                      <w:sz w:val="22"/>
                    </w:rPr>
                    <w:t>_Ose</w:t>
                  </w:r>
                </w:p>
                <w:p w:rsidR="00EB5347" w:rsidRPr="00BF0DE1" w:rsidRDefault="00EB5347" w:rsidP="00EB5347">
                  <w:pPr>
                    <w:spacing w:before="60"/>
                    <w:rPr>
                      <w:sz w:val="22"/>
                    </w:rPr>
                  </w:pPr>
                  <w:r>
                    <w:rPr>
                      <w:sz w:val="22"/>
                    </w:rPr>
                    <w:t>V2</w:t>
                  </w:r>
                  <w:r w:rsidRPr="00BF0DE1">
                    <w:rPr>
                      <w:sz w:val="22"/>
                    </w:rPr>
                    <w:t>:</w:t>
                  </w:r>
                  <w:r w:rsidRPr="00BF0DE1">
                    <w:rPr>
                      <w:sz w:val="22"/>
                    </w:rPr>
                    <w:tab/>
                  </w:r>
                  <w:r>
                    <w:rPr>
                      <w:sz w:val="22"/>
                    </w:rPr>
                    <w:t>volt_plus</w:t>
                  </w:r>
                  <w:r w:rsidRPr="00BF0DE1">
                    <w:rPr>
                      <w:sz w:val="22"/>
                    </w:rPr>
                    <w:t>_Ose</w:t>
                  </w:r>
                </w:p>
                <w:p w:rsidR="00EB5347" w:rsidRPr="00BF0DE1" w:rsidRDefault="00EB5347" w:rsidP="00EB5347">
                  <w:pPr>
                    <w:spacing w:before="60"/>
                    <w:rPr>
                      <w:sz w:val="22"/>
                    </w:rPr>
                  </w:pPr>
                  <w:r>
                    <w:rPr>
                      <w:sz w:val="22"/>
                    </w:rPr>
                    <w:t>I</w:t>
                  </w:r>
                  <w:r w:rsidRPr="00BF0DE1">
                    <w:rPr>
                      <w:sz w:val="22"/>
                    </w:rPr>
                    <w:t>1:</w:t>
                  </w:r>
                  <w:r w:rsidRPr="00BF0DE1">
                    <w:rPr>
                      <w:sz w:val="22"/>
                    </w:rPr>
                    <w:tab/>
                  </w:r>
                  <w:r>
                    <w:rPr>
                      <w:sz w:val="22"/>
                    </w:rPr>
                    <w:t>current</w:t>
                  </w:r>
                  <w:r w:rsidRPr="00BF0DE1">
                    <w:rPr>
                      <w:sz w:val="22"/>
                    </w:rPr>
                    <w:t>_Ose</w:t>
                  </w:r>
                </w:p>
                <w:p w:rsidR="00EB5347" w:rsidRDefault="00EB5347" w:rsidP="00EB5347">
                  <w:pPr>
                    <w:rPr>
                      <w:sz w:val="18"/>
                    </w:rPr>
                  </w:pPr>
                </w:p>
                <w:p w:rsidR="00EB5347" w:rsidRPr="00BF0DE1" w:rsidRDefault="00EB5347" w:rsidP="00EB5347">
                  <w:pPr>
                    <w:spacing w:before="60"/>
                    <w:rPr>
                      <w:sz w:val="18"/>
                    </w:rPr>
                  </w:pPr>
                  <w:r>
                    <w:rPr>
                      <w:sz w:val="18"/>
                    </w:rPr>
                    <w:t>N</w:t>
                  </w:r>
                  <w:r w:rsidRPr="00BF0DE1">
                    <w:rPr>
                      <w:sz w:val="18"/>
                    </w:rPr>
                    <w:t>ame</w:t>
                  </w:r>
                  <w:r>
                    <w:rPr>
                      <w:sz w:val="18"/>
                    </w:rPr>
                    <w:t xml:space="preserve"> = Quellennachweis</w:t>
                  </w:r>
                  <w:r w:rsidRPr="00BF0DE1">
                    <w:rPr>
                      <w:sz w:val="18"/>
                    </w:rPr>
                    <w:t xml:space="preserve"> </w:t>
                  </w:r>
                </w:p>
                <w:p w:rsidR="00EB5347" w:rsidRDefault="00EB5347" w:rsidP="00EB5347">
                  <w:pPr>
                    <w:spacing w:before="120"/>
                    <w:rPr>
                      <w:sz w:val="20"/>
                    </w:rPr>
                  </w:pPr>
                </w:p>
              </w:txbxContent>
            </v:textbox>
          </v:shape>
        </w:pict>
      </w:r>
      <w:r w:rsidR="00EB5347">
        <w:rPr>
          <w:noProof/>
          <w:lang w:eastAsia="de-DE"/>
        </w:rPr>
        <w:drawing>
          <wp:inline distT="0" distB="0" distL="0" distR="0">
            <wp:extent cx="3330405" cy="2194286"/>
            <wp:effectExtent l="19050" t="0" r="3345" b="0"/>
            <wp:docPr id="5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405" cy="2194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347" w:rsidRDefault="00EB5347" w:rsidP="00EB5347">
      <w:pPr>
        <w:spacing w:before="120"/>
      </w:pPr>
      <w:r>
        <w:t xml:space="preserve">Falls Sie diese Symbole verwenden möchten, sind folgende Maßnahmen erforderlich: </w:t>
      </w:r>
    </w:p>
    <w:p w:rsidR="00EB5347" w:rsidRDefault="00EB5347" w:rsidP="00EB5347">
      <w:pPr>
        <w:spacing w:before="120"/>
      </w:pPr>
      <w:r>
        <w:t xml:space="preserve">a) </w:t>
      </w:r>
      <w:r w:rsidRPr="00EE196D">
        <w:rPr>
          <w:smallCaps/>
        </w:rPr>
        <w:t>LTspice</w:t>
      </w:r>
      <w:r>
        <w:t xml:space="preserve"> legt mit der Installation des Programmes im Ordner „Dokumente“ ein Arbeits</w:t>
      </w:r>
      <w:r>
        <w:softHyphen/>
        <w:t>verzeichnis ‚LTspiceXVII‘ an. Nur dort haben Sie als Administrator berechtigten Zugang.</w:t>
      </w:r>
    </w:p>
    <w:p w:rsidR="00EB5347" w:rsidRDefault="00EB5347" w:rsidP="00CE1486">
      <w:pPr>
        <w:spacing w:before="120"/>
      </w:pPr>
      <w:r>
        <w:t xml:space="preserve">b) Kopieren Sie die </w:t>
      </w:r>
      <w:r w:rsidR="00CE1486">
        <w:t>acht Symbol-</w:t>
      </w:r>
      <w:r>
        <w:t xml:space="preserve">Dateien </w:t>
      </w:r>
      <w:r w:rsidR="00CE1486">
        <w:t xml:space="preserve">(*.asy) </w:t>
      </w:r>
      <w:r>
        <w:t>aus dem Verzeichnis ‚User_Lib‘ (</w:t>
      </w:r>
      <w:r w:rsidRPr="00EE196D">
        <w:rPr>
          <w:u w:val="single"/>
        </w:rPr>
        <w:t>ohne</w:t>
      </w:r>
      <w:r>
        <w:t xml:space="preserve"> den Ordner !!!) direkt in das Verzeichnis ‚\...\lib\sym\‘. Die Datei *.sub kopieren Sie in das Verzeichnis ‚\...\lib\sub\‘.</w:t>
      </w:r>
      <w:r w:rsidR="00CE1486">
        <w:t xml:space="preserve"> Beachten Sie dazu die Hinweise im folgenden Punkt 3).</w:t>
      </w:r>
    </w:p>
    <w:p w:rsidR="00852AE9" w:rsidRDefault="00EB5347" w:rsidP="00BB6492">
      <w:pPr>
        <w:spacing w:before="120"/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2912186</wp:posOffset>
            </wp:positionH>
            <wp:positionV relativeFrom="paragraph">
              <wp:posOffset>22987</wp:posOffset>
            </wp:positionV>
            <wp:extent cx="251613" cy="277977"/>
            <wp:effectExtent l="19050" t="0" r="0" b="0"/>
            <wp:wrapNone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13" cy="277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c) Der Zugriff auf diese Symbole ist dann über          möglich.</w:t>
      </w:r>
    </w:p>
    <w:p w:rsidR="00BB6492" w:rsidRDefault="00BB6492" w:rsidP="00EB5347"/>
    <w:p w:rsidR="00EB5347" w:rsidRDefault="00EB5347" w:rsidP="00EB5347"/>
    <w:p w:rsidR="00EB5347" w:rsidRPr="000C72B0" w:rsidRDefault="00EB5347" w:rsidP="00EB5347">
      <w:pPr>
        <w:rPr>
          <w:b/>
          <w:color w:val="0000CC"/>
          <w:sz w:val="22"/>
        </w:rPr>
      </w:pPr>
      <w:r w:rsidRPr="000C72B0">
        <w:rPr>
          <w:b/>
          <w:color w:val="0000CC"/>
          <w:sz w:val="22"/>
        </w:rPr>
        <w:t>******************************************************************</w:t>
      </w:r>
      <w:r>
        <w:rPr>
          <w:b/>
          <w:color w:val="0000CC"/>
          <w:sz w:val="22"/>
        </w:rPr>
        <w:t>***</w:t>
      </w:r>
      <w:r w:rsidRPr="000C72B0">
        <w:rPr>
          <w:b/>
          <w:color w:val="0000CC"/>
          <w:sz w:val="22"/>
        </w:rPr>
        <w:t>************</w:t>
      </w:r>
    </w:p>
    <w:p w:rsidR="00EB5347" w:rsidRPr="000C72B0" w:rsidRDefault="00EB5347" w:rsidP="00EB5347">
      <w:pPr>
        <w:rPr>
          <w:b/>
          <w:color w:val="0000CC"/>
          <w:sz w:val="22"/>
        </w:rPr>
      </w:pPr>
      <w:r w:rsidRPr="000C72B0">
        <w:rPr>
          <w:b/>
          <w:color w:val="0000CC"/>
          <w:sz w:val="22"/>
        </w:rPr>
        <w:t xml:space="preserve">* Prof. Dr. Rainer Ose                          Bauelemente mit </w:t>
      </w:r>
      <w:r w:rsidRPr="000C72B0">
        <w:rPr>
          <w:b/>
          <w:smallCaps/>
          <w:color w:val="0000CC"/>
          <w:sz w:val="22"/>
        </w:rPr>
        <w:t>LTspice</w:t>
      </w:r>
      <w:r w:rsidRPr="000C72B0">
        <w:rPr>
          <w:b/>
          <w:color w:val="0000CC"/>
          <w:sz w:val="22"/>
        </w:rPr>
        <w:t xml:space="preserve">                      </w:t>
      </w:r>
      <w:r w:rsidRPr="000C72B0">
        <w:rPr>
          <w:b/>
          <w:color w:val="0000CC"/>
          <w:sz w:val="18"/>
        </w:rPr>
        <w:t xml:space="preserve"> </w:t>
      </w:r>
      <w:r w:rsidRPr="000C72B0">
        <w:rPr>
          <w:b/>
          <w:color w:val="0000CC"/>
          <w:sz w:val="22"/>
        </w:rPr>
        <w:t xml:space="preserve">      Allgemeines *</w:t>
      </w:r>
    </w:p>
    <w:p w:rsidR="00EB5347" w:rsidRPr="000C72B0" w:rsidRDefault="00EB5347" w:rsidP="00EB5347">
      <w:pPr>
        <w:spacing w:before="40"/>
        <w:rPr>
          <w:b/>
          <w:color w:val="0000CC"/>
          <w:sz w:val="22"/>
        </w:rPr>
      </w:pPr>
      <w:r w:rsidRPr="000C72B0">
        <w:rPr>
          <w:b/>
          <w:color w:val="0000CC"/>
          <w:sz w:val="22"/>
        </w:rPr>
        <w:t>****************************************************************</w:t>
      </w:r>
      <w:r>
        <w:rPr>
          <w:b/>
          <w:color w:val="0000CC"/>
          <w:sz w:val="22"/>
        </w:rPr>
        <w:t>***</w:t>
      </w:r>
      <w:r w:rsidRPr="000C72B0">
        <w:rPr>
          <w:b/>
          <w:color w:val="0000CC"/>
          <w:sz w:val="22"/>
        </w:rPr>
        <w:t>**************</w:t>
      </w:r>
    </w:p>
    <w:p w:rsidR="00EB5347" w:rsidRDefault="00EB5347" w:rsidP="00EB5347">
      <w:pPr>
        <w:rPr>
          <w:color w:val="0000CC"/>
          <w:sz w:val="22"/>
        </w:rPr>
      </w:pPr>
    </w:p>
    <w:p w:rsidR="003D7DD2" w:rsidRPr="006A1EA9" w:rsidRDefault="006A1EA9" w:rsidP="006A1EA9">
      <w:pPr>
        <w:rPr>
          <w:b/>
          <w:color w:val="0000CC"/>
        </w:rPr>
      </w:pPr>
      <w:r>
        <w:rPr>
          <w:b/>
          <w:color w:val="0000CC"/>
        </w:rPr>
        <w:t xml:space="preserve">3) </w:t>
      </w:r>
      <w:r w:rsidR="003D7DD2" w:rsidRPr="006A1EA9">
        <w:rPr>
          <w:b/>
          <w:color w:val="0000CC"/>
        </w:rPr>
        <w:t xml:space="preserve">Besonderheiten beim Download von </w:t>
      </w:r>
      <w:r w:rsidR="003D7DD2" w:rsidRPr="006A1EA9">
        <w:rPr>
          <w:b/>
          <w:smallCaps/>
          <w:color w:val="0000CC"/>
        </w:rPr>
        <w:t>LTspice</w:t>
      </w:r>
    </w:p>
    <w:p w:rsidR="003D7DD2" w:rsidRDefault="003D7DD2" w:rsidP="003D7DD2"/>
    <w:p w:rsidR="003D7DD2" w:rsidRDefault="003D7DD2" w:rsidP="003D7DD2">
      <w:r>
        <w:t xml:space="preserve">Falls der Download von LTspice zum Ordner \...\AppData\Local\ führt, dann befindet sich </w:t>
      </w:r>
      <w:r w:rsidRPr="003D7DD2">
        <w:rPr>
          <w:u w:val="single"/>
        </w:rPr>
        <w:t>dort</w:t>
      </w:r>
      <w:r>
        <w:t xml:space="preserve"> der Programmordner „LTspice“ (nicht verwechseln mit dem Ordner </w:t>
      </w:r>
      <w:r>
        <w:rPr>
          <w:b/>
          <w:color w:val="0000CC"/>
        </w:rPr>
        <w:t>LTspice</w:t>
      </w:r>
      <w:r>
        <w:t xml:space="preserve"> aus dem Zusatz</w:t>
      </w:r>
      <w:r>
        <w:softHyphen/>
        <w:t>material</w:t>
      </w:r>
      <w:r w:rsidR="005B744E">
        <w:t xml:space="preserve"> </w:t>
      </w:r>
      <w:r w:rsidR="005B744E" w:rsidRPr="0096497A">
        <w:rPr>
          <w:b/>
          <w:color w:val="0000CC"/>
        </w:rPr>
        <w:t>Ose_BE_Zusatz</w:t>
      </w:r>
      <w:r>
        <w:t>). In diesem Fall gehen Sie bitte wie folgt vor:</w:t>
      </w:r>
    </w:p>
    <w:p w:rsidR="003D7DD2" w:rsidRDefault="005B744E" w:rsidP="006A1EA9">
      <w:pPr>
        <w:spacing w:before="120"/>
      </w:pPr>
      <w:r>
        <w:sym w:font="Symbol" w:char="F0B7"/>
      </w:r>
      <w:r>
        <w:t xml:space="preserve"> </w:t>
      </w:r>
      <w:r w:rsidR="003D7DD2">
        <w:t>Fügen Sie die unter b) genannten Maßnahmen im Ordner \...\AppData\Local\LTspice\ aus.</w:t>
      </w:r>
    </w:p>
    <w:p w:rsidR="003D7DD2" w:rsidRPr="003D7DD2" w:rsidRDefault="005B744E" w:rsidP="006A1EA9">
      <w:pPr>
        <w:spacing w:before="60"/>
      </w:pPr>
      <w:r>
        <w:sym w:font="Symbol" w:char="F0B7"/>
      </w:r>
      <w:r>
        <w:t xml:space="preserve"> </w:t>
      </w:r>
      <w:r w:rsidR="003D7DD2">
        <w:t xml:space="preserve">Kopieren Sie </w:t>
      </w:r>
      <w:r w:rsidR="003D7DD2" w:rsidRPr="005B744E">
        <w:rPr>
          <w:u w:val="single"/>
        </w:rPr>
        <w:t>dann</w:t>
      </w:r>
      <w:r w:rsidR="003D7DD2">
        <w:t xml:space="preserve"> den LTspice-Ordner </w:t>
      </w:r>
      <w:r w:rsidR="006A1EA9">
        <w:t>von \AppData\Local\ in den Ordner „Dokumente“ Ihres PC. Eventuell ist ein Neustart erforderlich.</w:t>
      </w:r>
    </w:p>
    <w:p w:rsidR="003D7DD2" w:rsidRDefault="003D7DD2" w:rsidP="006A1EA9">
      <w:pPr>
        <w:spacing w:before="120"/>
        <w:rPr>
          <w:color w:val="0000CC"/>
          <w:sz w:val="22"/>
        </w:rPr>
      </w:pPr>
    </w:p>
    <w:p w:rsidR="00EB5347" w:rsidRDefault="00EB5347" w:rsidP="00EB5347">
      <w:pPr>
        <w:jc w:val="center"/>
        <w:rPr>
          <w:b/>
          <w:color w:val="C00000"/>
        </w:rPr>
      </w:pPr>
      <w:r>
        <w:rPr>
          <w:b/>
          <w:color w:val="C00000"/>
        </w:rPr>
        <w:t xml:space="preserve">Schreibweise in </w:t>
      </w:r>
      <w:r w:rsidRPr="00994AF9">
        <w:rPr>
          <w:b/>
          <w:smallCaps/>
          <w:color w:val="C00000"/>
        </w:rPr>
        <w:t>LTspice</w:t>
      </w:r>
    </w:p>
    <w:p w:rsidR="00EB5347" w:rsidRPr="00882B23" w:rsidRDefault="00EB5347" w:rsidP="006A1EA9">
      <w:pPr>
        <w:rPr>
          <w:b/>
          <w:color w:val="C00000"/>
        </w:rPr>
      </w:pPr>
    </w:p>
    <w:p w:rsidR="00EB5347" w:rsidRPr="00075B65" w:rsidRDefault="006A1EA9" w:rsidP="00EB5347">
      <w:pPr>
        <w:rPr>
          <w:b/>
          <w:color w:val="0000CC"/>
        </w:rPr>
      </w:pPr>
      <w:r>
        <w:rPr>
          <w:b/>
          <w:color w:val="0000CC"/>
        </w:rPr>
        <w:t>4</w:t>
      </w:r>
      <w:r w:rsidR="00EB5347">
        <w:rPr>
          <w:b/>
          <w:color w:val="0000CC"/>
        </w:rPr>
        <w:t xml:space="preserve">) </w:t>
      </w:r>
      <w:r w:rsidR="00483FEA">
        <w:rPr>
          <w:b/>
          <w:color w:val="0000CC"/>
        </w:rPr>
        <w:t>Zeitfunktionen</w:t>
      </w:r>
      <w:r w:rsidR="00EB5347" w:rsidRPr="00075B65">
        <w:rPr>
          <w:b/>
          <w:color w:val="0000CC"/>
        </w:rPr>
        <w:t>:</w:t>
      </w:r>
    </w:p>
    <w:p w:rsidR="00483FEA" w:rsidRDefault="00483FEA" w:rsidP="00EB5347"/>
    <w:p w:rsidR="00EB5347" w:rsidRDefault="00483FEA" w:rsidP="00EB5347">
      <w:r>
        <w:t xml:space="preserve">Zeitfunktionen werden in </w:t>
      </w:r>
      <w:r w:rsidRPr="00483FEA">
        <w:rPr>
          <w:smallCaps/>
        </w:rPr>
        <w:t>LTspice</w:t>
      </w:r>
      <w:r w:rsidRPr="00483FEA">
        <w:t xml:space="preserve"> nicht</w:t>
      </w:r>
      <w:r>
        <w:t xml:space="preserve"> zusätzlich gekennzeichnet.</w:t>
      </w:r>
      <w:r w:rsidR="00BB6492">
        <w:t xml:space="preserve"> Die gewählte Analyseart gibt Auskunft über die (längs der </w:t>
      </w:r>
      <w:r w:rsidR="00BB6492" w:rsidRPr="00BB6492">
        <w:rPr>
          <w:i/>
        </w:rPr>
        <w:t>x</w:t>
      </w:r>
      <w:r w:rsidR="00BB6492">
        <w:t>-Achse) gesweepte Größe.</w:t>
      </w:r>
    </w:p>
    <w:p w:rsidR="00BB6492" w:rsidRDefault="00BB6492" w:rsidP="00BB6492">
      <w:pPr>
        <w:spacing w:before="120"/>
        <w:rPr>
          <w:sz w:val="22"/>
        </w:rPr>
      </w:pPr>
      <w:r>
        <w:rPr>
          <w:sz w:val="22"/>
        </w:rPr>
        <w:sym w:font="Symbol" w:char="F0B7"/>
      </w:r>
      <w:r>
        <w:rPr>
          <w:sz w:val="22"/>
        </w:rPr>
        <w:t xml:space="preserve"> Analyse &gt; DC op pnt &lt;:</w:t>
      </w:r>
      <w:r>
        <w:rPr>
          <w:sz w:val="22"/>
        </w:rPr>
        <w:tab/>
        <w:t>keine Zeitfunktion</w:t>
      </w:r>
      <w:r>
        <w:rPr>
          <w:sz w:val="22"/>
        </w:rPr>
        <w:tab/>
      </w:r>
      <w:r w:rsidRPr="002B6ECD">
        <w:rPr>
          <w:sz w:val="22"/>
        </w:rPr>
        <w:t>V(a)</w:t>
      </w:r>
      <w:r>
        <w:rPr>
          <w:sz w:val="22"/>
        </w:rPr>
        <w:t xml:space="preserve"> </w:t>
      </w:r>
      <w:r w:rsidR="00144BD8" w:rsidRPr="00144BD8">
        <w:rPr>
          <w:position w:val="-2"/>
          <w:sz w:val="18"/>
        </w:rPr>
        <w:object w:dxaOrig="18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35pt;height:11.8pt" o:ole="">
            <v:imagedata r:id="rId8" o:title=""/>
          </v:shape>
          <o:OLEObject Type="Embed" ProgID="Equation.3" ShapeID="_x0000_i1025" DrawAspect="Content" ObjectID="_1790844574" r:id="rId9"/>
        </w:object>
      </w:r>
      <w:r w:rsidR="00144BD8">
        <w:rPr>
          <w:sz w:val="18"/>
        </w:rPr>
        <w:t xml:space="preserve"> </w:t>
      </w:r>
      <w:r w:rsidR="00144BD8" w:rsidRPr="00144BD8">
        <w:rPr>
          <w:i/>
          <w:sz w:val="22"/>
        </w:rPr>
        <w:t>U</w:t>
      </w:r>
      <w:r w:rsidR="00144BD8" w:rsidRPr="00144BD8">
        <w:rPr>
          <w:vertAlign w:val="subscript"/>
        </w:rPr>
        <w:t>a</w:t>
      </w:r>
    </w:p>
    <w:p w:rsidR="00BB6492" w:rsidRDefault="00BB6492" w:rsidP="00BB6492">
      <w:pPr>
        <w:spacing w:before="120"/>
        <w:rPr>
          <w:sz w:val="22"/>
        </w:rPr>
      </w:pPr>
      <w:r>
        <w:rPr>
          <w:sz w:val="22"/>
        </w:rPr>
        <w:sym w:font="Symbol" w:char="F0B7"/>
      </w:r>
      <w:r>
        <w:rPr>
          <w:sz w:val="22"/>
        </w:rPr>
        <w:t xml:space="preserve"> Analyse &gt; Transient &lt;:</w:t>
      </w:r>
      <w:r>
        <w:rPr>
          <w:sz w:val="22"/>
        </w:rPr>
        <w:tab/>
        <w:t>Zeitfunktion</w:t>
      </w:r>
      <w:r w:rsidR="008F4A73">
        <w:rPr>
          <w:sz w:val="22"/>
        </w:rPr>
        <w:tab/>
      </w:r>
      <w:r w:rsidR="008F4A73">
        <w:rPr>
          <w:sz w:val="22"/>
        </w:rPr>
        <w:tab/>
      </w:r>
      <w:r w:rsidR="008F4A73" w:rsidRPr="002B6ECD">
        <w:rPr>
          <w:sz w:val="22"/>
        </w:rPr>
        <w:t>V(</w:t>
      </w:r>
      <w:r w:rsidR="008F4A73">
        <w:rPr>
          <w:sz w:val="22"/>
        </w:rPr>
        <w:t>L1</w:t>
      </w:r>
      <w:r w:rsidR="008F4A73" w:rsidRPr="002B6ECD">
        <w:rPr>
          <w:sz w:val="22"/>
        </w:rPr>
        <w:t>)</w:t>
      </w:r>
      <w:r w:rsidR="008F4A73">
        <w:rPr>
          <w:sz w:val="22"/>
        </w:rPr>
        <w:t xml:space="preserve"> </w:t>
      </w:r>
      <w:r w:rsidR="008F4A73" w:rsidRPr="00144BD8">
        <w:rPr>
          <w:position w:val="-2"/>
          <w:sz w:val="18"/>
        </w:rPr>
        <w:object w:dxaOrig="180" w:dyaOrig="200">
          <v:shape id="_x0000_i1026" type="#_x0000_t75" style="width:10.35pt;height:11.8pt" o:ole="">
            <v:imagedata r:id="rId8" o:title=""/>
          </v:shape>
          <o:OLEObject Type="Embed" ProgID="Equation.3" ShapeID="_x0000_i1026" DrawAspect="Content" ObjectID="_1790844575" r:id="rId10"/>
        </w:object>
      </w:r>
      <w:r w:rsidR="008F4A73">
        <w:rPr>
          <w:sz w:val="18"/>
        </w:rPr>
        <w:t xml:space="preserve"> </w:t>
      </w:r>
      <w:r w:rsidR="008F4A73" w:rsidRPr="00144BD8">
        <w:rPr>
          <w:i/>
          <w:sz w:val="22"/>
        </w:rPr>
        <w:t>U</w:t>
      </w:r>
      <w:r w:rsidR="008F4A73">
        <w:rPr>
          <w:vertAlign w:val="subscript"/>
        </w:rPr>
        <w:t>L1</w:t>
      </w:r>
      <w:r w:rsidR="008F4A73">
        <w:rPr>
          <w:sz w:val="22"/>
        </w:rPr>
        <w:t xml:space="preserve">  [exakt: </w:t>
      </w:r>
      <w:r w:rsidR="008F4A73" w:rsidRPr="008F4A73">
        <w:rPr>
          <w:i/>
          <w:sz w:val="22"/>
        </w:rPr>
        <w:t>u</w:t>
      </w:r>
      <w:r w:rsidR="008F4A73" w:rsidRPr="008F4A73">
        <w:rPr>
          <w:vertAlign w:val="subscript"/>
        </w:rPr>
        <w:t>L1</w:t>
      </w:r>
      <w:r w:rsidR="008F4A73">
        <w:rPr>
          <w:sz w:val="22"/>
        </w:rPr>
        <w:t xml:space="preserve"> = </w:t>
      </w:r>
      <w:r w:rsidR="008F4A73" w:rsidRPr="008F4A73">
        <w:rPr>
          <w:i/>
          <w:sz w:val="22"/>
        </w:rPr>
        <w:t>f</w:t>
      </w:r>
      <w:r w:rsidR="008F4A73">
        <w:rPr>
          <w:sz w:val="22"/>
        </w:rPr>
        <w:t xml:space="preserve"> (</w:t>
      </w:r>
      <w:r w:rsidR="008F4A73" w:rsidRPr="008F4A73">
        <w:rPr>
          <w:i/>
          <w:sz w:val="22"/>
        </w:rPr>
        <w:t>t</w:t>
      </w:r>
      <w:r w:rsidR="008F4A73">
        <w:rPr>
          <w:sz w:val="22"/>
        </w:rPr>
        <w:t>)]</w:t>
      </w:r>
    </w:p>
    <w:p w:rsidR="008F4A73" w:rsidRPr="008F4A73" w:rsidRDefault="008F4A73" w:rsidP="00BB6492">
      <w:pPr>
        <w:spacing w:before="120"/>
        <w:rPr>
          <w:sz w:val="22"/>
        </w:rPr>
      </w:pPr>
      <w:r>
        <w:rPr>
          <w:sz w:val="22"/>
        </w:rPr>
        <w:t xml:space="preserve">In den folgenden Kurzbeschreibungen (BE_Kap_x) wird </w:t>
      </w:r>
      <w:r w:rsidR="002379FA">
        <w:rPr>
          <w:sz w:val="22"/>
        </w:rPr>
        <w:t xml:space="preserve">in der Regel </w:t>
      </w:r>
      <w:r>
        <w:rPr>
          <w:sz w:val="22"/>
        </w:rPr>
        <w:t>auf die exakte Schreibweise verzichtet.</w:t>
      </w:r>
      <w:r w:rsidR="002379FA">
        <w:rPr>
          <w:sz w:val="22"/>
        </w:rPr>
        <w:t xml:space="preserve"> Zu viele unterschiedliche Notationen stiften nur Verwirrung.</w:t>
      </w:r>
    </w:p>
    <w:p w:rsidR="00144BD8" w:rsidRDefault="00144BD8" w:rsidP="00BB6492">
      <w:pPr>
        <w:spacing w:before="120"/>
        <w:rPr>
          <w:sz w:val="22"/>
        </w:rPr>
      </w:pPr>
    </w:p>
    <w:p w:rsidR="002379FA" w:rsidRPr="00075B65" w:rsidRDefault="006A1EA9" w:rsidP="002379FA">
      <w:pPr>
        <w:rPr>
          <w:b/>
          <w:color w:val="0000CC"/>
        </w:rPr>
      </w:pPr>
      <w:r>
        <w:rPr>
          <w:b/>
          <w:color w:val="0000CC"/>
        </w:rPr>
        <w:t>5</w:t>
      </w:r>
      <w:r w:rsidR="002379FA">
        <w:rPr>
          <w:b/>
          <w:color w:val="0000CC"/>
        </w:rPr>
        <w:t>) Frequenzgänge</w:t>
      </w:r>
      <w:r w:rsidR="002379FA" w:rsidRPr="00075B65">
        <w:rPr>
          <w:b/>
          <w:color w:val="0000CC"/>
        </w:rPr>
        <w:t>:</w:t>
      </w:r>
    </w:p>
    <w:p w:rsidR="002379FA" w:rsidRDefault="002379FA" w:rsidP="002379FA"/>
    <w:p w:rsidR="002379FA" w:rsidRDefault="002379FA" w:rsidP="002379FA">
      <w:r>
        <w:t>Amplituden- und Phasenfrequenzgänge sowie Ortskurven</w:t>
      </w:r>
      <w:r w:rsidR="001B784C">
        <w:t xml:space="preserve"> werden wie folgt gekennzeichnet:</w:t>
      </w:r>
    </w:p>
    <w:p w:rsidR="001B784C" w:rsidRDefault="002379FA" w:rsidP="001B784C">
      <w:pPr>
        <w:spacing w:before="120"/>
        <w:jc w:val="both"/>
        <w:rPr>
          <w:sz w:val="22"/>
        </w:rPr>
      </w:pPr>
      <w:r>
        <w:rPr>
          <w:sz w:val="22"/>
        </w:rPr>
        <w:sym w:font="Symbol" w:char="F0B7"/>
      </w:r>
      <w:r>
        <w:rPr>
          <w:sz w:val="22"/>
        </w:rPr>
        <w:t xml:space="preserve"> Analyse &gt; AC &lt;:</w:t>
      </w:r>
      <w:r>
        <w:rPr>
          <w:sz w:val="22"/>
        </w:rPr>
        <w:tab/>
      </w:r>
      <w:r>
        <w:rPr>
          <w:sz w:val="22"/>
        </w:rPr>
        <w:tab/>
        <w:t>Frequenzg</w:t>
      </w:r>
      <w:r w:rsidR="001B784C">
        <w:rPr>
          <w:sz w:val="22"/>
        </w:rPr>
        <w:t>ä</w:t>
      </w:r>
      <w:r>
        <w:rPr>
          <w:sz w:val="22"/>
        </w:rPr>
        <w:t>ng</w:t>
      </w:r>
      <w:r w:rsidR="001B784C">
        <w:rPr>
          <w:sz w:val="22"/>
        </w:rPr>
        <w:t>e</w:t>
      </w:r>
      <w:r>
        <w:rPr>
          <w:sz w:val="22"/>
        </w:rPr>
        <w:tab/>
      </w:r>
      <w:r>
        <w:rPr>
          <w:sz w:val="22"/>
        </w:rPr>
        <w:tab/>
      </w:r>
      <w:r w:rsidR="001B784C">
        <w:rPr>
          <w:sz w:val="22"/>
        </w:rPr>
        <w:t>V</w:t>
      </w:r>
      <w:r w:rsidR="001B784C" w:rsidRPr="002B6ECD">
        <w:rPr>
          <w:sz w:val="22"/>
        </w:rPr>
        <w:t>(</w:t>
      </w:r>
      <w:r w:rsidR="001B784C">
        <w:rPr>
          <w:sz w:val="22"/>
        </w:rPr>
        <w:t>a</w:t>
      </w:r>
      <w:r w:rsidR="001B784C" w:rsidRPr="002B6ECD">
        <w:rPr>
          <w:sz w:val="22"/>
        </w:rPr>
        <w:t>)</w:t>
      </w:r>
      <w:r w:rsidR="001B784C">
        <w:rPr>
          <w:sz w:val="22"/>
        </w:rPr>
        <w:t>/V(e)</w:t>
      </w:r>
    </w:p>
    <w:p w:rsidR="001B784C" w:rsidRPr="00E06699" w:rsidRDefault="002379FA" w:rsidP="001B784C">
      <w:pPr>
        <w:spacing w:before="60"/>
        <w:ind w:left="4248" w:firstLine="708"/>
        <w:jc w:val="both"/>
        <w:rPr>
          <w:sz w:val="22"/>
          <w:szCs w:val="26"/>
        </w:rPr>
      </w:pPr>
      <w:r w:rsidRPr="00144BD8">
        <w:rPr>
          <w:position w:val="-2"/>
          <w:sz w:val="18"/>
        </w:rPr>
        <w:object w:dxaOrig="180" w:dyaOrig="200">
          <v:shape id="_x0000_i1027" type="#_x0000_t75" style="width:10.35pt;height:11.8pt" o:ole="">
            <v:imagedata r:id="rId8" o:title=""/>
          </v:shape>
          <o:OLEObject Type="Embed" ProgID="Equation.3" ShapeID="_x0000_i1027" DrawAspect="Content" ObjectID="_1790844576" r:id="rId11"/>
        </w:object>
      </w:r>
      <w:r>
        <w:rPr>
          <w:sz w:val="18"/>
        </w:rPr>
        <w:t xml:space="preserve"> </w:t>
      </w:r>
      <w:r w:rsidR="001B784C">
        <w:rPr>
          <w:sz w:val="22"/>
        </w:rPr>
        <w:t xml:space="preserve">Betrag von </w:t>
      </w:r>
      <w:r w:rsidR="001B784C" w:rsidRPr="0034139E">
        <w:rPr>
          <w:i/>
          <w:sz w:val="22"/>
        </w:rPr>
        <w:t>A</w:t>
      </w:r>
      <w:r w:rsidR="001B784C">
        <w:rPr>
          <w:sz w:val="22"/>
        </w:rPr>
        <w:t xml:space="preserve"> = </w:t>
      </w:r>
      <w:r w:rsidR="001B784C" w:rsidRPr="0034139E">
        <w:rPr>
          <w:i/>
          <w:sz w:val="22"/>
        </w:rPr>
        <w:t>U</w:t>
      </w:r>
      <w:r w:rsidR="001B784C" w:rsidRPr="0034139E">
        <w:rPr>
          <w:sz w:val="26"/>
          <w:szCs w:val="26"/>
          <w:vertAlign w:val="subscript"/>
        </w:rPr>
        <w:t>a</w:t>
      </w:r>
      <w:r w:rsidR="001B784C">
        <w:rPr>
          <w:sz w:val="22"/>
        </w:rPr>
        <w:t xml:space="preserve"> / </w:t>
      </w:r>
      <w:r w:rsidR="001B784C">
        <w:rPr>
          <w:i/>
          <w:sz w:val="22"/>
        </w:rPr>
        <w:t>U</w:t>
      </w:r>
      <w:r w:rsidR="001B784C">
        <w:rPr>
          <w:sz w:val="26"/>
          <w:szCs w:val="26"/>
          <w:vertAlign w:val="subscript"/>
        </w:rPr>
        <w:t xml:space="preserve">e  </w:t>
      </w:r>
      <w:r w:rsidR="001B784C">
        <w:rPr>
          <w:sz w:val="22"/>
        </w:rPr>
        <w:t xml:space="preserve">[exakt: </w:t>
      </w:r>
      <w:r w:rsidR="001B784C">
        <w:rPr>
          <w:i/>
          <w:sz w:val="22"/>
        </w:rPr>
        <w:t>A</w:t>
      </w:r>
      <w:r w:rsidR="001B784C">
        <w:rPr>
          <w:sz w:val="22"/>
        </w:rPr>
        <w:t xml:space="preserve"> = </w:t>
      </w:r>
      <w:r w:rsidR="001B784C">
        <w:rPr>
          <w:i/>
          <w:sz w:val="22"/>
        </w:rPr>
        <w:t>g</w:t>
      </w:r>
      <w:r w:rsidR="001B784C">
        <w:rPr>
          <w:sz w:val="22"/>
        </w:rPr>
        <w:t xml:space="preserve"> (</w:t>
      </w:r>
      <w:r w:rsidR="001B784C">
        <w:rPr>
          <w:i/>
          <w:sz w:val="22"/>
        </w:rPr>
        <w:t>f</w:t>
      </w:r>
      <w:r w:rsidR="001B784C">
        <w:rPr>
          <w:sz w:val="22"/>
        </w:rPr>
        <w:t>)]</w:t>
      </w:r>
    </w:p>
    <w:p w:rsidR="00144BD8" w:rsidRDefault="001B784C" w:rsidP="001B784C">
      <w:pPr>
        <w:spacing w:before="60"/>
        <w:ind w:left="4248" w:firstLine="708"/>
        <w:rPr>
          <w:sz w:val="26"/>
          <w:szCs w:val="26"/>
          <w:vertAlign w:val="subscript"/>
        </w:rPr>
      </w:pPr>
      <w:r w:rsidRPr="00144BD8">
        <w:rPr>
          <w:position w:val="-2"/>
          <w:sz w:val="18"/>
        </w:rPr>
        <w:object w:dxaOrig="180" w:dyaOrig="200">
          <v:shape id="_x0000_i1028" type="#_x0000_t75" style="width:10.35pt;height:11.8pt" o:ole="">
            <v:imagedata r:id="rId8" o:title=""/>
          </v:shape>
          <o:OLEObject Type="Embed" ProgID="Equation.3" ShapeID="_x0000_i1028" DrawAspect="Content" ObjectID="_1790844577" r:id="rId12"/>
        </w:object>
      </w:r>
      <w:r>
        <w:rPr>
          <w:sz w:val="22"/>
        </w:rPr>
        <w:t xml:space="preserve"> Phasenwinkel </w:t>
      </w:r>
      <w:r w:rsidRPr="00A006B6">
        <w:rPr>
          <w:i/>
          <w:sz w:val="22"/>
        </w:rPr>
        <w:sym w:font="Symbol" w:char="F06A"/>
      </w:r>
      <w:r>
        <w:rPr>
          <w:sz w:val="26"/>
          <w:szCs w:val="26"/>
          <w:vertAlign w:val="subscript"/>
        </w:rPr>
        <w:t>ae</w:t>
      </w:r>
      <w:r>
        <w:rPr>
          <w:sz w:val="22"/>
          <w:szCs w:val="26"/>
        </w:rPr>
        <w:t xml:space="preserve">  </w:t>
      </w:r>
      <w:r>
        <w:rPr>
          <w:sz w:val="22"/>
        </w:rPr>
        <w:t xml:space="preserve">[exakt: </w:t>
      </w:r>
      <w:r w:rsidRPr="00A006B6">
        <w:rPr>
          <w:i/>
          <w:sz w:val="22"/>
        </w:rPr>
        <w:sym w:font="Symbol" w:char="F06A"/>
      </w:r>
      <w:r>
        <w:rPr>
          <w:sz w:val="26"/>
          <w:szCs w:val="26"/>
          <w:vertAlign w:val="subscript"/>
        </w:rPr>
        <w:t>ae</w:t>
      </w:r>
      <w:r>
        <w:rPr>
          <w:sz w:val="22"/>
        </w:rPr>
        <w:t xml:space="preserve"> = </w:t>
      </w:r>
      <w:r>
        <w:rPr>
          <w:i/>
          <w:sz w:val="22"/>
        </w:rPr>
        <w:t>g</w:t>
      </w:r>
      <w:r>
        <w:rPr>
          <w:sz w:val="22"/>
        </w:rPr>
        <w:t xml:space="preserve"> (</w:t>
      </w:r>
      <w:r>
        <w:rPr>
          <w:i/>
          <w:sz w:val="22"/>
        </w:rPr>
        <w:t>f</w:t>
      </w:r>
      <w:r>
        <w:rPr>
          <w:sz w:val="22"/>
        </w:rPr>
        <w:t>)]</w:t>
      </w:r>
    </w:p>
    <w:p w:rsidR="001B784C" w:rsidRDefault="001B784C" w:rsidP="00F57DC1">
      <w:pPr>
        <w:spacing w:before="120"/>
        <w:rPr>
          <w:noProof/>
          <w:sz w:val="22"/>
          <w:lang w:eastAsia="de-DE"/>
        </w:rPr>
      </w:pPr>
      <w:r>
        <w:rPr>
          <w:noProof/>
          <w:sz w:val="22"/>
          <w:lang w:eastAsia="de-DE"/>
        </w:rPr>
        <w:t xml:space="preserve">Die Darstellung der Ortskurve gelingt über </w:t>
      </w:r>
      <w:r w:rsidRPr="00725827">
        <w:rPr>
          <w:i/>
          <w:noProof/>
          <w:sz w:val="22"/>
          <w:lang w:eastAsia="de-DE"/>
        </w:rPr>
        <w:t>A</w:t>
      </w:r>
      <w:r>
        <w:rPr>
          <w:noProof/>
          <w:sz w:val="22"/>
          <w:lang w:eastAsia="de-DE"/>
        </w:rPr>
        <w:t xml:space="preserve">. Dazu muss die </w:t>
      </w:r>
      <w:r w:rsidRPr="00725827">
        <w:rPr>
          <w:i/>
          <w:noProof/>
          <w:sz w:val="22"/>
          <w:lang w:eastAsia="de-DE"/>
        </w:rPr>
        <w:t>y</w:t>
      </w:r>
      <w:r>
        <w:rPr>
          <w:noProof/>
          <w:sz w:val="22"/>
          <w:lang w:eastAsia="de-DE"/>
        </w:rPr>
        <w:t xml:space="preserve">-Achse unter ‚Representation‘ von </w:t>
      </w:r>
      <w:r w:rsidRPr="00725827">
        <w:rPr>
          <w:smallCaps/>
          <w:noProof/>
          <w:sz w:val="22"/>
          <w:lang w:eastAsia="de-DE"/>
        </w:rPr>
        <w:t>Bode</w:t>
      </w:r>
      <w:r>
        <w:rPr>
          <w:noProof/>
          <w:sz w:val="22"/>
          <w:lang w:eastAsia="de-DE"/>
        </w:rPr>
        <w:t xml:space="preserve"> in </w:t>
      </w:r>
      <w:r w:rsidRPr="00725827">
        <w:rPr>
          <w:smallCaps/>
          <w:noProof/>
          <w:sz w:val="22"/>
          <w:lang w:eastAsia="de-DE"/>
        </w:rPr>
        <w:t>Nyquist</w:t>
      </w:r>
      <w:r>
        <w:rPr>
          <w:noProof/>
          <w:sz w:val="22"/>
          <w:lang w:eastAsia="de-DE"/>
        </w:rPr>
        <w:t xml:space="preserve"> verändert werden.</w:t>
      </w:r>
    </w:p>
    <w:p w:rsidR="001B784C" w:rsidRPr="00483FEA" w:rsidRDefault="001B784C" w:rsidP="001B784C">
      <w:pPr>
        <w:spacing w:before="120"/>
      </w:pPr>
    </w:p>
    <w:sectPr w:rsidR="001B784C" w:rsidRPr="00483FEA" w:rsidSect="00852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0"/>
  <w:defaultTabStop w:val="708"/>
  <w:hyphenationZone w:val="425"/>
  <w:characterSpacingControl w:val="doNotCompress"/>
  <w:compat/>
  <w:rsids>
    <w:rsidRoot w:val="00EB5347"/>
    <w:rsid w:val="00144BD8"/>
    <w:rsid w:val="001B784C"/>
    <w:rsid w:val="002379FA"/>
    <w:rsid w:val="003D7DD2"/>
    <w:rsid w:val="00483FEA"/>
    <w:rsid w:val="00525415"/>
    <w:rsid w:val="005B744E"/>
    <w:rsid w:val="006A1EA9"/>
    <w:rsid w:val="00846052"/>
    <w:rsid w:val="00852AE9"/>
    <w:rsid w:val="008F4A73"/>
    <w:rsid w:val="0097285F"/>
    <w:rsid w:val="00994838"/>
    <w:rsid w:val="009F492C"/>
    <w:rsid w:val="00A20D83"/>
    <w:rsid w:val="00A61AB3"/>
    <w:rsid w:val="00BB6492"/>
    <w:rsid w:val="00CE1486"/>
    <w:rsid w:val="00DE7255"/>
    <w:rsid w:val="00DF57D6"/>
    <w:rsid w:val="00E9428F"/>
    <w:rsid w:val="00EA475E"/>
    <w:rsid w:val="00EB5347"/>
    <w:rsid w:val="00F27877"/>
    <w:rsid w:val="00F57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B534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5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53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3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oleObject" Target="embeddings/oleObject4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oleObject" Target="embeddings/oleObject3.bin"/><Relationship Id="rId5" Type="http://schemas.openxmlformats.org/officeDocument/2006/relationships/image" Target="media/image2.png"/><Relationship Id="rId10" Type="http://schemas.openxmlformats.org/officeDocument/2006/relationships/oleObject" Target="embeddings/oleObject2.bin"/><Relationship Id="rId4" Type="http://schemas.openxmlformats.org/officeDocument/2006/relationships/image" Target="media/image1.png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Prof. Dr. Ose</dc:creator>
  <cp:lastModifiedBy>Prof. Dr. Ose</cp:lastModifiedBy>
  <cp:revision>4</cp:revision>
  <dcterms:created xsi:type="dcterms:W3CDTF">2024-10-17T10:30:00Z</dcterms:created>
  <dcterms:modified xsi:type="dcterms:W3CDTF">2024-10-19T10:03:00Z</dcterms:modified>
</cp:coreProperties>
</file>